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C6" w:rsidRPr="00E960BB" w:rsidRDefault="006C0FC6" w:rsidP="006C0FC6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C0FC6" w:rsidRPr="009C54AE" w:rsidRDefault="006C0FC6" w:rsidP="006C0F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C0FC6" w:rsidRPr="009C54AE" w:rsidRDefault="006C0FC6" w:rsidP="006C0FC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45C4E">
        <w:rPr>
          <w:rFonts w:ascii="Corbel" w:hAnsi="Corbel"/>
          <w:i/>
          <w:smallCaps/>
          <w:sz w:val="24"/>
          <w:szCs w:val="24"/>
        </w:rPr>
        <w:t>202</w:t>
      </w:r>
      <w:r w:rsidR="00E00EB9">
        <w:rPr>
          <w:rFonts w:ascii="Corbel" w:hAnsi="Corbel"/>
          <w:i/>
          <w:smallCaps/>
          <w:sz w:val="24"/>
          <w:szCs w:val="24"/>
        </w:rPr>
        <w:t>1</w:t>
      </w:r>
      <w:r w:rsidR="00F45C4E">
        <w:rPr>
          <w:rFonts w:ascii="Corbel" w:hAnsi="Corbel"/>
          <w:i/>
          <w:smallCaps/>
          <w:sz w:val="24"/>
          <w:szCs w:val="24"/>
        </w:rPr>
        <w:t>-202</w:t>
      </w:r>
      <w:r w:rsidR="00E00EB9">
        <w:rPr>
          <w:rFonts w:ascii="Corbel" w:hAnsi="Corbel"/>
          <w:i/>
          <w:smallCaps/>
          <w:sz w:val="24"/>
          <w:szCs w:val="24"/>
        </w:rPr>
        <w:t>3</w:t>
      </w:r>
    </w:p>
    <w:p w:rsidR="006C0FC6" w:rsidRDefault="006C0FC6" w:rsidP="006C0FC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C0FC6" w:rsidRPr="00EA4832" w:rsidRDefault="006C0FC6" w:rsidP="006C0FC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5C4E">
        <w:rPr>
          <w:rFonts w:ascii="Corbel" w:hAnsi="Corbel"/>
          <w:sz w:val="20"/>
          <w:szCs w:val="20"/>
        </w:rPr>
        <w:t>202</w:t>
      </w:r>
      <w:r w:rsidR="00E00EB9">
        <w:rPr>
          <w:rFonts w:ascii="Corbel" w:hAnsi="Corbel"/>
          <w:sz w:val="20"/>
          <w:szCs w:val="20"/>
        </w:rPr>
        <w:t>2</w:t>
      </w:r>
      <w:r w:rsidR="00F45C4E">
        <w:rPr>
          <w:rFonts w:ascii="Corbel" w:hAnsi="Corbel"/>
          <w:sz w:val="20"/>
          <w:szCs w:val="20"/>
        </w:rPr>
        <w:t>/202</w:t>
      </w:r>
      <w:r w:rsidR="00E00EB9">
        <w:rPr>
          <w:rFonts w:ascii="Corbel" w:hAnsi="Corbel"/>
          <w:sz w:val="20"/>
          <w:szCs w:val="20"/>
        </w:rPr>
        <w:t>3</w:t>
      </w:r>
    </w:p>
    <w:p w:rsidR="006C0FC6" w:rsidRPr="009C54AE" w:rsidRDefault="006C0FC6" w:rsidP="006C0FC6">
      <w:pPr>
        <w:spacing w:after="0" w:line="240" w:lineRule="auto"/>
        <w:rPr>
          <w:rFonts w:ascii="Corbel" w:hAnsi="Corbel"/>
          <w:sz w:val="24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kryzys</w:t>
            </w:r>
            <w:r w:rsidR="00DE07CF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rodzinie</w:t>
            </w:r>
            <w:r w:rsidR="00DE07CF">
              <w:rPr>
                <w:rFonts w:ascii="Corbel" w:hAnsi="Corbel"/>
                <w:b w:val="0"/>
                <w:sz w:val="24"/>
                <w:szCs w:val="24"/>
              </w:rPr>
              <w:t xml:space="preserve"> i interwencji kryzysowej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C0FC6" w:rsidRPr="009C54AE" w:rsidRDefault="00511E6F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C0FC6" w:rsidRPr="009C54AE" w:rsidRDefault="00511E6F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C0FC6" w:rsidRPr="009C54AE" w:rsidRDefault="00DE07CF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6C0FC6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DE07CF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6C0FC6" w:rsidRPr="009C54AE" w:rsidTr="00DA6418">
        <w:tc>
          <w:tcPr>
            <w:tcW w:w="2694" w:type="dxa"/>
            <w:vAlign w:val="center"/>
          </w:tcPr>
          <w:p w:rsidR="006C0FC6" w:rsidRPr="009C54AE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C0FC6" w:rsidRPr="009C54AE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C0FC6" w:rsidRPr="009C54AE" w:rsidRDefault="006C0FC6" w:rsidP="006C0F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C0FC6" w:rsidRPr="009C54AE" w:rsidRDefault="006C0FC6" w:rsidP="006C0FC6">
      <w:pPr>
        <w:pStyle w:val="Podpunkty"/>
        <w:ind w:left="0"/>
        <w:rPr>
          <w:rFonts w:ascii="Corbel" w:hAnsi="Corbel"/>
          <w:sz w:val="24"/>
          <w:szCs w:val="24"/>
        </w:rPr>
      </w:pPr>
    </w:p>
    <w:p w:rsidR="006C0FC6" w:rsidRPr="009C54AE" w:rsidRDefault="006C0FC6" w:rsidP="006C0F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C0FC6" w:rsidRPr="009C54AE" w:rsidRDefault="006C0FC6" w:rsidP="006C0F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C0FC6" w:rsidRPr="009C54AE" w:rsidTr="00DA64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6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9C54AE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C0FC6" w:rsidRPr="009C54AE" w:rsidTr="00DA64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9C54AE" w:rsidRDefault="008C5D47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C0FC6" w:rsidRPr="009C54AE" w:rsidRDefault="006C0FC6" w:rsidP="006C0F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C0FC6" w:rsidRPr="009C54AE" w:rsidRDefault="006C0FC6" w:rsidP="006C0FC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C0FC6" w:rsidRPr="009C54AE" w:rsidRDefault="006C0FC6" w:rsidP="006C0F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C0FC6" w:rsidRPr="00DA4EBE" w:rsidRDefault="006C0FC6" w:rsidP="006C0F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6C0FC6" w:rsidRPr="009C54AE" w:rsidRDefault="006C0FC6" w:rsidP="006C0F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C0FC6" w:rsidRPr="009C54AE" w:rsidRDefault="006C0FC6" w:rsidP="006C0F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C0FC6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6C0FC6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C0FC6" w:rsidRPr="009C54AE" w:rsidTr="00DA6418">
        <w:tc>
          <w:tcPr>
            <w:tcW w:w="9670" w:type="dxa"/>
          </w:tcPr>
          <w:p w:rsidR="006C0FC6" w:rsidRPr="009C54AE" w:rsidRDefault="006C0FC6" w:rsidP="00DA641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wskazać czynniki prawidłowego rozwoju.</w:t>
            </w:r>
          </w:p>
        </w:tc>
      </w:tr>
    </w:tbl>
    <w:p w:rsidR="006C0FC6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</w:p>
    <w:p w:rsidR="006C0FC6" w:rsidRPr="00C05F44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C0FC6" w:rsidRPr="00C05F44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</w:p>
    <w:p w:rsidR="006C0FC6" w:rsidRDefault="006C0FC6" w:rsidP="006C0FC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C0FC6" w:rsidRPr="009C54AE" w:rsidRDefault="006C0FC6" w:rsidP="006C0FC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C0FC6" w:rsidRPr="009C54AE" w:rsidTr="006C0FC6">
        <w:tc>
          <w:tcPr>
            <w:tcW w:w="844" w:type="dxa"/>
            <w:vAlign w:val="center"/>
          </w:tcPr>
          <w:p w:rsidR="006C0FC6" w:rsidRPr="009C54AE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6C0FC6" w:rsidRPr="009C54AE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6C0FC6" w:rsidRPr="009C54AE" w:rsidTr="006C0FC6">
        <w:tc>
          <w:tcPr>
            <w:tcW w:w="844" w:type="dxa"/>
            <w:vAlign w:val="center"/>
          </w:tcPr>
          <w:p w:rsidR="006C0FC6" w:rsidRPr="009C54AE" w:rsidRDefault="006C0FC6" w:rsidP="00DA641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6C0FC6" w:rsidRPr="009C54AE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6C0FC6" w:rsidRPr="009C54AE" w:rsidTr="006C0FC6">
        <w:tc>
          <w:tcPr>
            <w:tcW w:w="844" w:type="dxa"/>
            <w:vAlign w:val="center"/>
          </w:tcPr>
          <w:p w:rsidR="006C0FC6" w:rsidRPr="009C54AE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6C0FC6" w:rsidRPr="009C54AE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C0FC6" w:rsidRPr="009C54AE" w:rsidRDefault="006C0FC6" w:rsidP="006C0F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C0FC6" w:rsidRPr="009C54AE" w:rsidRDefault="006C0FC6" w:rsidP="006C0F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C0FC6" w:rsidRPr="009C54AE" w:rsidTr="00DA6418">
        <w:tc>
          <w:tcPr>
            <w:tcW w:w="1681" w:type="dxa"/>
            <w:vAlign w:val="center"/>
          </w:tcPr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E36FAC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6C0FC6" w:rsidRPr="009C54AE" w:rsidRDefault="00E36FAC" w:rsidP="00E36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6C0FC6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FC6" w:rsidRPr="009C54AE" w:rsidTr="00DA6418">
        <w:tc>
          <w:tcPr>
            <w:tcW w:w="168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C0FC6" w:rsidRPr="009C54AE" w:rsidRDefault="00E36FAC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C0FC6">
              <w:rPr>
                <w:rFonts w:ascii="Corbel" w:hAnsi="Corbel"/>
                <w:b w:val="0"/>
                <w:smallCaps w:val="0"/>
                <w:szCs w:val="24"/>
              </w:rPr>
              <w:t>definiuje podstawowe pojęcia związane z kryzysem psychologicznym</w:t>
            </w:r>
            <w:r w:rsidR="00C23054">
              <w:rPr>
                <w:rFonts w:ascii="Corbel" w:hAnsi="Corbel"/>
                <w:b w:val="0"/>
                <w:smallCaps w:val="0"/>
                <w:szCs w:val="24"/>
              </w:rPr>
              <w:t xml:space="preserve"> oraz interwencją kryzysową oraz rozwój człowieka  w kontekście kryzysów</w:t>
            </w:r>
          </w:p>
        </w:tc>
        <w:tc>
          <w:tcPr>
            <w:tcW w:w="1865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6C0FC6" w:rsidRPr="009C54AE" w:rsidTr="00DA6418">
        <w:tc>
          <w:tcPr>
            <w:tcW w:w="168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</w:t>
            </w:r>
            <w:r w:rsidR="00C23054">
              <w:rPr>
                <w:rFonts w:ascii="Corbel" w:hAnsi="Corbel"/>
                <w:b w:val="0"/>
                <w:smallCaps w:val="0"/>
                <w:szCs w:val="24"/>
              </w:rPr>
              <w:t>czynniki zagrażające satysfakcji z małżeństwa</w:t>
            </w:r>
          </w:p>
        </w:tc>
        <w:tc>
          <w:tcPr>
            <w:tcW w:w="1865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C0FC6" w:rsidRPr="009C54AE" w:rsidTr="00DA6418">
        <w:tc>
          <w:tcPr>
            <w:tcW w:w="168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03F8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6C0FC6" w:rsidRPr="009C54AE" w:rsidRDefault="00C2305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sytuacji rodzinnej i relacji rodzinnych, uwzględniając zagrożenie wystąpienia kryzysu</w:t>
            </w:r>
          </w:p>
        </w:tc>
        <w:tc>
          <w:tcPr>
            <w:tcW w:w="1865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C0FC6" w:rsidRPr="009C54AE" w:rsidTr="00DA6418">
        <w:tc>
          <w:tcPr>
            <w:tcW w:w="168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03F8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6C0FC6" w:rsidRPr="00E36FAC" w:rsidRDefault="00E36FAC" w:rsidP="00E36FA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różnorodne działania własne  i ich skutki w odniesieniu do rodziny</w:t>
            </w:r>
          </w:p>
        </w:tc>
        <w:tc>
          <w:tcPr>
            <w:tcW w:w="1865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FC6" w:rsidRPr="009C54AE" w:rsidRDefault="006C0FC6" w:rsidP="006C0F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C0FC6" w:rsidRPr="009C54AE" w:rsidRDefault="006C0FC6" w:rsidP="006C0F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C0FC6" w:rsidRPr="009C54AE" w:rsidRDefault="006C0FC6" w:rsidP="006C0F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C0FC6" w:rsidRPr="009C54AE" w:rsidRDefault="006C0FC6" w:rsidP="006C0FC6">
      <w:pPr>
        <w:spacing w:after="0" w:line="240" w:lineRule="auto"/>
        <w:rPr>
          <w:rFonts w:ascii="Corbel" w:hAnsi="Corbel"/>
          <w:sz w:val="24"/>
          <w:szCs w:val="24"/>
        </w:rPr>
      </w:pPr>
    </w:p>
    <w:p w:rsidR="006C0FC6" w:rsidRPr="009C54AE" w:rsidRDefault="006C0FC6" w:rsidP="006C0F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C0FC6" w:rsidRPr="009C54AE" w:rsidRDefault="006C0FC6" w:rsidP="006C0F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FC6" w:rsidRPr="009C54AE" w:rsidTr="00DA6418">
        <w:tc>
          <w:tcPr>
            <w:tcW w:w="9520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6C0FC6" w:rsidRPr="009C54AE" w:rsidTr="00DA6418">
        <w:tc>
          <w:tcPr>
            <w:tcW w:w="9520" w:type="dxa"/>
          </w:tcPr>
          <w:p w:rsidR="006C0FC6" w:rsidRPr="009C54AE" w:rsidRDefault="00A03F87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Stres w rodzinie i sposoby radzenia sobie rodziny ze stresem.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Default="008C5D47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o kryzysie: terminologia, przejawy, rozpoznanie kryzysu, przejawy sytuacji kryzysowej, rodzaje kryzysów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Pr="00AE2043" w:rsidRDefault="008C5D47" w:rsidP="008C5D47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w kryzysie. Podstawowe czynniki wyzwalające kryzysy małżeńskie i rodzinne.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Rozwód jako kryzys rodzinny.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Pr="00F431A1" w:rsidRDefault="008C5D47" w:rsidP="008C5D47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lastRenderedPageBreak/>
              <w:t>Kryzysy rozwojowe: Konflikt pokoleń (rodzice – teściowie; rodzice – nastolatki).Kryzys związany z wychowywaniem małego dziecka.</w:t>
            </w:r>
          </w:p>
          <w:p w:rsidR="008C5D47" w:rsidRDefault="008C5D47" w:rsidP="008C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Kryzys pustego gniazda – odchodzenie dzieci z domu, emerytura.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Default="008C5D47" w:rsidP="008C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Choroba, niepełnosprawność jako przyczyny kryzysu w rodzinie.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Default="008C5D47" w:rsidP="008C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Pr="00F431A1" w:rsidRDefault="008C5D47" w:rsidP="008C5D47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  <w:tr w:rsidR="008C5D47" w:rsidRPr="009C54AE" w:rsidTr="00DA6418">
        <w:tc>
          <w:tcPr>
            <w:tcW w:w="9520" w:type="dxa"/>
          </w:tcPr>
          <w:p w:rsidR="008C5D47" w:rsidRDefault="008C5D47" w:rsidP="008C5D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i zaliczenie.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FC6" w:rsidRDefault="006C0FC6" w:rsidP="007336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C0FC6" w:rsidRPr="00BA4E5F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6C0FC6" w:rsidRDefault="006C0FC6" w:rsidP="006C0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C0FC6" w:rsidRDefault="006C0FC6" w:rsidP="006C0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C0FC6" w:rsidRPr="009C54AE" w:rsidRDefault="006C0FC6" w:rsidP="006C0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C0FC6" w:rsidRPr="009C54AE" w:rsidRDefault="006C0FC6" w:rsidP="006C0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C0FC6" w:rsidRPr="009C54AE" w:rsidTr="00D31CC5">
        <w:tc>
          <w:tcPr>
            <w:tcW w:w="1962" w:type="dxa"/>
            <w:vAlign w:val="center"/>
          </w:tcPr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C0FC6" w:rsidRPr="009C54AE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0FC6" w:rsidRPr="009C54AE" w:rsidTr="00D31CC5">
        <w:tc>
          <w:tcPr>
            <w:tcW w:w="1962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6C0FC6" w:rsidRPr="001B4FA8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6C0FC6" w:rsidRPr="009C54AE" w:rsidRDefault="008C5D47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C0FC6" w:rsidRPr="009C54AE" w:rsidTr="00D31CC5">
        <w:tc>
          <w:tcPr>
            <w:tcW w:w="1962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D31CC5">
              <w:rPr>
                <w:rFonts w:ascii="Corbel" w:hAnsi="Corbel"/>
                <w:b w:val="0"/>
                <w:szCs w:val="24"/>
              </w:rPr>
              <w:t>, Praca projektowa, Referat</w:t>
            </w:r>
          </w:p>
        </w:tc>
        <w:tc>
          <w:tcPr>
            <w:tcW w:w="2117" w:type="dxa"/>
          </w:tcPr>
          <w:p w:rsidR="006C0FC6" w:rsidRPr="009C54AE" w:rsidRDefault="008C5D47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C0FC6" w:rsidRPr="009C54AE" w:rsidTr="00D31CC5">
        <w:tc>
          <w:tcPr>
            <w:tcW w:w="1962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D31CC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17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C0FC6" w:rsidRPr="009C54AE" w:rsidTr="00D31CC5">
        <w:tc>
          <w:tcPr>
            <w:tcW w:w="1962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D31CC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C0FC6" w:rsidRPr="009C54AE" w:rsidRDefault="006C0FC6" w:rsidP="006C0F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C0FC6" w:rsidRPr="009C54AE" w:rsidTr="00DA6418">
        <w:tc>
          <w:tcPr>
            <w:tcW w:w="9670" w:type="dxa"/>
          </w:tcPr>
          <w:p w:rsidR="00D31CC5" w:rsidRPr="00FF7C29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 w:rsidR="007336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7336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:rsidR="00D31CC5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D31CC5" w:rsidRPr="00144257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D31CC5" w:rsidRPr="00F325CE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6C0FC6" w:rsidRPr="00D31CC5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 w:rsidR="00B1799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pracy zaliczeniowej</w:t>
            </w:r>
            <w:r w:rsidR="00B17996">
              <w:rPr>
                <w:rFonts w:ascii="Corbel" w:hAnsi="Corbel"/>
                <w:color w:val="000000"/>
                <w:sz w:val="24"/>
                <w:szCs w:val="24"/>
              </w:rPr>
              <w:t xml:space="preserve"> dotyczącej wybranego kryzysu rodzinnego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 (praca projektowa).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C0FC6" w:rsidRPr="009C54AE" w:rsidTr="00DA6418">
        <w:tc>
          <w:tcPr>
            <w:tcW w:w="4962" w:type="dxa"/>
            <w:vAlign w:val="center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C0FC6" w:rsidRPr="009C54AE" w:rsidTr="00DA6418">
        <w:tc>
          <w:tcPr>
            <w:tcW w:w="4962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C0FC6" w:rsidRPr="009C54AE" w:rsidRDefault="008C5D47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C0FC6" w:rsidRPr="009C54AE" w:rsidTr="00DA6418">
        <w:tc>
          <w:tcPr>
            <w:tcW w:w="4962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C0FC6" w:rsidRPr="009C54AE" w:rsidTr="00DA6418">
        <w:tc>
          <w:tcPr>
            <w:tcW w:w="4962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>
              <w:rPr>
                <w:rFonts w:ascii="Corbel" w:hAnsi="Corbel"/>
                <w:sz w:val="24"/>
                <w:szCs w:val="24"/>
              </w:rPr>
              <w:t>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8C5D4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C0FC6" w:rsidRPr="009C54AE" w:rsidTr="00DA6418">
        <w:tc>
          <w:tcPr>
            <w:tcW w:w="4962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6C0FC6" w:rsidRPr="009C54AE" w:rsidTr="00DA6418">
        <w:tc>
          <w:tcPr>
            <w:tcW w:w="4962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C0FC6" w:rsidRPr="009C54AE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C0FC6" w:rsidRPr="009C54AE" w:rsidRDefault="006C0FC6" w:rsidP="006C0F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C0FC6" w:rsidRPr="009C54AE" w:rsidTr="00DA6418">
        <w:trPr>
          <w:trHeight w:val="397"/>
        </w:trPr>
        <w:tc>
          <w:tcPr>
            <w:tcW w:w="3544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C0FC6" w:rsidRPr="009C54AE" w:rsidTr="00DA6418">
        <w:trPr>
          <w:trHeight w:val="397"/>
        </w:trPr>
        <w:tc>
          <w:tcPr>
            <w:tcW w:w="3544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C0FC6" w:rsidRPr="009C54AE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C0FC6" w:rsidRPr="009C54AE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C0FC6" w:rsidRPr="009C54AE" w:rsidTr="00DA6418">
        <w:trPr>
          <w:trHeight w:val="397"/>
        </w:trPr>
        <w:tc>
          <w:tcPr>
            <w:tcW w:w="7513" w:type="dxa"/>
          </w:tcPr>
          <w:p w:rsidR="006C0FC6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1CC5" w:rsidRPr="00F431A1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:rsidR="00D31CC5" w:rsidRPr="00F431A1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:rsidR="00D31CC5" w:rsidRPr="00511E6F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>(2008).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11E6F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 w:rsidR="00DE07CF" w:rsidRPr="00511E6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11E6F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:rsidR="00D31CC5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1E6F">
              <w:rPr>
                <w:rFonts w:ascii="Corbel" w:hAnsi="Corbel"/>
                <w:b w:val="0"/>
                <w:smallCaps w:val="0"/>
                <w:szCs w:val="24"/>
              </w:rPr>
              <w:t xml:space="preserve">James R., </w:t>
            </w:r>
            <w:proofErr w:type="spellStart"/>
            <w:r w:rsidRPr="00511E6F">
              <w:rPr>
                <w:rFonts w:ascii="Corbel" w:hAnsi="Corbel"/>
                <w:b w:val="0"/>
                <w:smallCaps w:val="0"/>
                <w:szCs w:val="24"/>
              </w:rPr>
              <w:t>Gilliand</w:t>
            </w:r>
            <w:proofErr w:type="spellEnd"/>
            <w:r w:rsidRPr="00511E6F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="00DE07CF" w:rsidRPr="00511E6F">
              <w:rPr>
                <w:rFonts w:ascii="Corbel" w:hAnsi="Corbel"/>
                <w:b w:val="0"/>
                <w:smallCaps w:val="0"/>
                <w:szCs w:val="24"/>
              </w:rPr>
              <w:t xml:space="preserve"> (2008).</w:t>
            </w:r>
            <w:r w:rsidRPr="00511E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F431A1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proofErr w:type="spellEnd"/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Media.</w:t>
            </w:r>
          </w:p>
          <w:p w:rsidR="00D31CC5" w:rsidRPr="00177F7F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 w:rsidR="00DE07CF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Lublin, 1997, RW KUL.</w:t>
            </w:r>
          </w:p>
          <w:p w:rsidR="006C0FC6" w:rsidRPr="00D31CC5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</w:tc>
      </w:tr>
      <w:tr w:rsidR="006C0FC6" w:rsidRPr="009C54AE" w:rsidTr="00DA6418">
        <w:trPr>
          <w:trHeight w:val="397"/>
        </w:trPr>
        <w:tc>
          <w:tcPr>
            <w:tcW w:w="7513" w:type="dxa"/>
          </w:tcPr>
          <w:p w:rsidR="006C0FC6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D., Lipowska-Teutsch A.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Oblicza kryzysu psychologicznego i pracy interwencyjnej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 Wyd. ALL.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Namysłowska I.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rodzin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PWN.</w:t>
            </w:r>
          </w:p>
          <w:p w:rsidR="00A52DFE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WSP.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Pilecka B.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 (2004).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psychologiczny. Wybrane zagadnienia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Wyd. UJ.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 (1984).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rodzinna w ujęciu systemowym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:rsidR="00A52DFE" w:rsidRPr="00765839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Rostowska, T. (2008).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Małżeństwo, rodzina, praca a jakość życia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</w:p>
          <w:p w:rsidR="006C0FC6" w:rsidRPr="00AA35C4" w:rsidRDefault="00A52DFE" w:rsidP="00A52D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Sujak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(1995).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Poradnictwo małżeńskie i rodzinne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 w:rsidR="006B5C9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Księgarnia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św. Jacka.</w:t>
            </w:r>
          </w:p>
        </w:tc>
      </w:tr>
    </w:tbl>
    <w:p w:rsidR="006C0FC6" w:rsidRPr="009C54AE" w:rsidRDefault="006C0FC6" w:rsidP="006C0F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C0FC6" w:rsidRPr="009C54AE" w:rsidRDefault="006C0FC6" w:rsidP="006C0F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6C0FC6" w:rsidRDefault="006C0FC6" w:rsidP="006C0FC6"/>
    <w:p w:rsidR="006C0FC6" w:rsidRDefault="006C0FC6" w:rsidP="006C0FC6"/>
    <w:p w:rsidR="006C0FC6" w:rsidRDefault="006C0FC6" w:rsidP="006C0FC6"/>
    <w:p w:rsidR="00251204" w:rsidRDefault="00251204"/>
    <w:sectPr w:rsidR="0025120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BDE" w:rsidRDefault="00353BDE" w:rsidP="006C0FC6">
      <w:pPr>
        <w:spacing w:after="0" w:line="240" w:lineRule="auto"/>
      </w:pPr>
      <w:r>
        <w:separator/>
      </w:r>
    </w:p>
  </w:endnote>
  <w:endnote w:type="continuationSeparator" w:id="0">
    <w:p w:rsidR="00353BDE" w:rsidRDefault="00353BDE" w:rsidP="006C0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BDE" w:rsidRDefault="00353BDE" w:rsidP="006C0FC6">
      <w:pPr>
        <w:spacing w:after="0" w:line="240" w:lineRule="auto"/>
      </w:pPr>
      <w:r>
        <w:separator/>
      </w:r>
    </w:p>
  </w:footnote>
  <w:footnote w:type="continuationSeparator" w:id="0">
    <w:p w:rsidR="00353BDE" w:rsidRDefault="00353BDE" w:rsidP="006C0FC6">
      <w:pPr>
        <w:spacing w:after="0" w:line="240" w:lineRule="auto"/>
      </w:pPr>
      <w:r>
        <w:continuationSeparator/>
      </w:r>
    </w:p>
  </w:footnote>
  <w:footnote w:id="1">
    <w:p w:rsidR="006C0FC6" w:rsidRDefault="006C0FC6" w:rsidP="006C0FC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C6"/>
    <w:rsid w:val="000F57E7"/>
    <w:rsid w:val="00217208"/>
    <w:rsid w:val="00251204"/>
    <w:rsid w:val="002967C2"/>
    <w:rsid w:val="003417B7"/>
    <w:rsid w:val="00353BDE"/>
    <w:rsid w:val="003655C2"/>
    <w:rsid w:val="003B1AC8"/>
    <w:rsid w:val="004133B0"/>
    <w:rsid w:val="004B140B"/>
    <w:rsid w:val="00511E6F"/>
    <w:rsid w:val="00607AB8"/>
    <w:rsid w:val="006B5C93"/>
    <w:rsid w:val="006C0FC6"/>
    <w:rsid w:val="00733609"/>
    <w:rsid w:val="008C5D47"/>
    <w:rsid w:val="00A021EF"/>
    <w:rsid w:val="00A0349F"/>
    <w:rsid w:val="00A03F87"/>
    <w:rsid w:val="00A52DFE"/>
    <w:rsid w:val="00A82E0F"/>
    <w:rsid w:val="00B17996"/>
    <w:rsid w:val="00C23054"/>
    <w:rsid w:val="00D31CC5"/>
    <w:rsid w:val="00DE07CF"/>
    <w:rsid w:val="00E00EB9"/>
    <w:rsid w:val="00E36FAC"/>
    <w:rsid w:val="00E3714F"/>
    <w:rsid w:val="00F45C4E"/>
    <w:rsid w:val="00FA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0F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F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F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C0FC6"/>
    <w:rPr>
      <w:vertAlign w:val="superscript"/>
    </w:rPr>
  </w:style>
  <w:style w:type="paragraph" w:customStyle="1" w:styleId="Punktygwne">
    <w:name w:val="Punkty główne"/>
    <w:basedOn w:val="Normalny"/>
    <w:rsid w:val="006C0F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C0F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C0F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C0F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C0F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C0FC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C0F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0F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F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49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0F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F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F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C0FC6"/>
    <w:rPr>
      <w:vertAlign w:val="superscript"/>
    </w:rPr>
  </w:style>
  <w:style w:type="paragraph" w:customStyle="1" w:styleId="Punktygwne">
    <w:name w:val="Punkty główne"/>
    <w:basedOn w:val="Normalny"/>
    <w:rsid w:val="006C0F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C0F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C0F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C0F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C0F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C0FC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C0F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0F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F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49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1040</Words>
  <Characters>6246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2019-12-13T09:31:00Z</cp:lastPrinted>
  <dcterms:created xsi:type="dcterms:W3CDTF">2019-11-18T12:04:00Z</dcterms:created>
  <dcterms:modified xsi:type="dcterms:W3CDTF">2021-09-27T08:31:00Z</dcterms:modified>
</cp:coreProperties>
</file>